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0325" w14:textId="77777777" w:rsidR="00B22D41" w:rsidRPr="003F0DE4" w:rsidRDefault="00B22D41" w:rsidP="003F0DE4">
      <w:pPr>
        <w:pBdr>
          <w:bottom w:val="single" w:sz="4" w:space="1" w:color="auto"/>
        </w:pBdr>
        <w:rPr>
          <w:b/>
          <w:sz w:val="24"/>
          <w:szCs w:val="24"/>
        </w:rPr>
      </w:pPr>
      <w:r w:rsidRPr="003F0DE4">
        <w:rPr>
          <w:b/>
          <w:sz w:val="24"/>
          <w:szCs w:val="24"/>
        </w:rPr>
        <w:t xml:space="preserve">Chapter </w:t>
      </w:r>
      <w:r w:rsidR="00791760">
        <w:rPr>
          <w:b/>
          <w:sz w:val="24"/>
          <w:szCs w:val="24"/>
        </w:rPr>
        <w:t>3</w:t>
      </w:r>
      <w:r w:rsidRPr="003F0DE4">
        <w:rPr>
          <w:b/>
          <w:sz w:val="24"/>
          <w:szCs w:val="24"/>
        </w:rPr>
        <w:t xml:space="preserve">: </w:t>
      </w:r>
      <w:r w:rsidR="00791760">
        <w:rPr>
          <w:b/>
          <w:sz w:val="24"/>
          <w:szCs w:val="24"/>
        </w:rPr>
        <w:t>Social Cognition</w:t>
      </w:r>
      <w:r w:rsidRPr="003F0DE4">
        <w:rPr>
          <w:b/>
          <w:sz w:val="24"/>
          <w:szCs w:val="24"/>
        </w:rPr>
        <w:t xml:space="preserve"> </w:t>
      </w:r>
      <w:r w:rsidRPr="003F0DE4">
        <w:rPr>
          <w:b/>
          <w:sz w:val="24"/>
          <w:szCs w:val="24"/>
        </w:rPr>
        <w:br/>
        <w:t>Lecture Outline</w:t>
      </w:r>
      <w:r w:rsidR="00D62F96" w:rsidRPr="003F0DE4">
        <w:rPr>
          <w:b/>
          <w:sz w:val="24"/>
          <w:szCs w:val="24"/>
        </w:rPr>
        <w:t xml:space="preserve"> for </w:t>
      </w:r>
      <w:r w:rsidR="00C12335">
        <w:rPr>
          <w:b/>
          <w:sz w:val="24"/>
          <w:szCs w:val="24"/>
        </w:rPr>
        <w:t xml:space="preserve">March </w:t>
      </w:r>
      <w:r w:rsidR="00791760">
        <w:rPr>
          <w:b/>
          <w:sz w:val="24"/>
          <w:szCs w:val="24"/>
        </w:rPr>
        <w:t>12</w:t>
      </w:r>
      <w:r w:rsidR="00D62F96" w:rsidRPr="003F0DE4">
        <w:rPr>
          <w:b/>
          <w:sz w:val="24"/>
          <w:szCs w:val="24"/>
        </w:rPr>
        <w:t>, 2012</w:t>
      </w:r>
    </w:p>
    <w:p w14:paraId="53BF881E" w14:textId="77777777" w:rsidR="00B22D41" w:rsidRPr="003F0DE4" w:rsidRDefault="00BF56BE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Automatic and deliberate thinking in social cognition</w:t>
      </w:r>
    </w:p>
    <w:p w14:paraId="75D5D364" w14:textId="77777777" w:rsidR="00BF56BE" w:rsidRDefault="00BF56BE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thinking “hot” or “cold”? (Naïve scientist vs. cognitive miser perspectives)</w:t>
      </w:r>
    </w:p>
    <w:p w14:paraId="271BA422" w14:textId="77777777" w:rsidR="00B22D41" w:rsidRDefault="00BF56BE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Dual process models: the “warm” perspective</w:t>
      </w:r>
    </w:p>
    <w:p w14:paraId="6A74691E" w14:textId="77777777" w:rsidR="00FE115F" w:rsidRDefault="00BF56BE" w:rsidP="00FE115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Thought suppression</w:t>
      </w:r>
    </w:p>
    <w:p w14:paraId="0EF189A8" w14:textId="77777777" w:rsidR="00BF56BE" w:rsidRPr="00FE115F" w:rsidRDefault="00BF56BE" w:rsidP="00FE115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15F">
        <w:rPr>
          <w:sz w:val="24"/>
          <w:szCs w:val="24"/>
        </w:rPr>
        <w:t>Social categorization</w:t>
      </w:r>
    </w:p>
    <w:p w14:paraId="633A98C4" w14:textId="77777777" w:rsidR="00B22D41" w:rsidRPr="003F0DE4" w:rsidRDefault="00430E81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Inference</w:t>
      </w:r>
    </w:p>
    <w:p w14:paraId="5A0393E2" w14:textId="77777777" w:rsidR="00FE115F" w:rsidRDefault="00FE115F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Gathering information</w:t>
      </w:r>
    </w:p>
    <w:p w14:paraId="564D2888" w14:textId="77777777" w:rsidR="00FE115F" w:rsidRDefault="00FE115F" w:rsidP="00FE115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Prior expectations</w:t>
      </w:r>
    </w:p>
    <w:p w14:paraId="6918C4AB" w14:textId="77777777" w:rsidR="00FE115F" w:rsidRDefault="00FE115F" w:rsidP="00FE115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Biases in information</w:t>
      </w:r>
    </w:p>
    <w:p w14:paraId="763DB719" w14:textId="77777777" w:rsidR="00FE115F" w:rsidRDefault="00FE115F" w:rsidP="00FE115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Statistical versus case history information</w:t>
      </w:r>
    </w:p>
    <w:p w14:paraId="38A63843" w14:textId="77777777" w:rsidR="00FE115F" w:rsidRDefault="00FE115F" w:rsidP="00FE115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Impact of negative information</w:t>
      </w:r>
    </w:p>
    <w:p w14:paraId="5BC937AF" w14:textId="77777777" w:rsidR="00FE115F" w:rsidRDefault="00FE115F" w:rsidP="00FE115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Integrating information</w:t>
      </w:r>
    </w:p>
    <w:p w14:paraId="516A0A24" w14:textId="77777777" w:rsidR="00FE115F" w:rsidRDefault="00FE115F" w:rsidP="00FE115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Judgments of Covariation (e.g., illusory correlation)</w:t>
      </w:r>
    </w:p>
    <w:p w14:paraId="6C13F18D" w14:textId="77777777" w:rsidR="00FE115F" w:rsidRDefault="00FE115F" w:rsidP="00FE115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Framing effects</w:t>
      </w:r>
    </w:p>
    <w:p w14:paraId="54268C55" w14:textId="77777777" w:rsidR="00095D18" w:rsidRDefault="00095D18" w:rsidP="00095D1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Mood, motivation, priming, forecasting all influence social inference as well.</w:t>
      </w:r>
      <w:r w:rsidR="00CC22EE">
        <w:rPr>
          <w:sz w:val="24"/>
          <w:szCs w:val="24"/>
        </w:rPr>
        <w:t xml:space="preserve"> (see Taylor p. 77)</w:t>
      </w:r>
    </w:p>
    <w:p w14:paraId="65E2781C" w14:textId="77777777" w:rsidR="00BF56BE" w:rsidRPr="003F0DE4" w:rsidRDefault="00BF56BE" w:rsidP="005733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Schemas</w:t>
      </w:r>
    </w:p>
    <w:p w14:paraId="3C26C534" w14:textId="77777777" w:rsidR="00B22D41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Scripts</w:t>
      </w:r>
    </w:p>
    <w:p w14:paraId="36683F79" w14:textId="77777777" w:rsidR="00E54F5D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Stereotypes</w:t>
      </w:r>
    </w:p>
    <w:p w14:paraId="5857C7CB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Exemplars</w:t>
      </w:r>
    </w:p>
    <w:p w14:paraId="3A98917C" w14:textId="77777777" w:rsidR="00E54F5D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Priming</w:t>
      </w:r>
    </w:p>
    <w:p w14:paraId="0A121A9E" w14:textId="77777777" w:rsidR="00B22D41" w:rsidRDefault="00BF56BE" w:rsidP="005733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Heuristics</w:t>
      </w:r>
    </w:p>
    <w:p w14:paraId="7393C755" w14:textId="77777777" w:rsidR="00BF56BE" w:rsidRP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56BE">
        <w:rPr>
          <w:sz w:val="24"/>
          <w:szCs w:val="24"/>
        </w:rPr>
        <w:t>Representativeness heuristic &amp;</w:t>
      </w:r>
      <w:r>
        <w:rPr>
          <w:sz w:val="24"/>
          <w:szCs w:val="24"/>
        </w:rPr>
        <w:t xml:space="preserve"> </w:t>
      </w:r>
      <w:r w:rsidRPr="00BF56BE">
        <w:rPr>
          <w:sz w:val="24"/>
          <w:szCs w:val="24"/>
        </w:rPr>
        <w:t>Conjunction error</w:t>
      </w:r>
    </w:p>
    <w:p w14:paraId="075300F8" w14:textId="77777777" w:rsidR="00E54F5D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Base-rate fallacy</w:t>
      </w:r>
    </w:p>
    <w:p w14:paraId="1658CB97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Availability heuristic</w:t>
      </w:r>
    </w:p>
    <w:p w14:paraId="67871ABF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Anchoring and adjustment heuristic</w:t>
      </w:r>
    </w:p>
    <w:p w14:paraId="451A08BF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Simulation heuristic</w:t>
      </w:r>
    </w:p>
    <w:p w14:paraId="12CE6ECA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Hindsight bias</w:t>
      </w:r>
    </w:p>
    <w:p w14:paraId="147D0856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Counterfactual thinking</w:t>
      </w:r>
    </w:p>
    <w:p w14:paraId="1BB593A0" w14:textId="77777777" w:rsidR="00E54F5D" w:rsidRDefault="00BF56BE" w:rsidP="005733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Expectations and action</w:t>
      </w:r>
    </w:p>
    <w:p w14:paraId="1FED2670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Confirmation bias</w:t>
      </w:r>
    </w:p>
    <w:p w14:paraId="67E84AD6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Self-fulfilling prophecy</w:t>
      </w:r>
    </w:p>
    <w:p w14:paraId="558BDDC4" w14:textId="77777777" w:rsidR="00BF56BE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Just-world belief</w:t>
      </w:r>
    </w:p>
    <w:p w14:paraId="71C782DD" w14:textId="77777777" w:rsidR="00BF56BE" w:rsidRPr="003F0DE4" w:rsidRDefault="00BF56BE" w:rsidP="005733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Learned helplessness</w:t>
      </w:r>
    </w:p>
    <w:p w14:paraId="0DF45040" w14:textId="77777777" w:rsidR="0039244B" w:rsidRPr="00BF56BE" w:rsidRDefault="0039244B" w:rsidP="00BF56BE">
      <w:pPr>
        <w:rPr>
          <w:sz w:val="24"/>
          <w:szCs w:val="24"/>
        </w:rPr>
      </w:pPr>
    </w:p>
    <w:sectPr w:rsidR="0039244B" w:rsidRPr="00BF56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75637"/>
    <w:rsid w:val="00095D18"/>
    <w:rsid w:val="0039244B"/>
    <w:rsid w:val="003F0DE4"/>
    <w:rsid w:val="00430E81"/>
    <w:rsid w:val="004C6146"/>
    <w:rsid w:val="00513D73"/>
    <w:rsid w:val="00544841"/>
    <w:rsid w:val="005733D1"/>
    <w:rsid w:val="005D107F"/>
    <w:rsid w:val="00791760"/>
    <w:rsid w:val="00B12B6D"/>
    <w:rsid w:val="00B22D41"/>
    <w:rsid w:val="00BF56BE"/>
    <w:rsid w:val="00C12335"/>
    <w:rsid w:val="00CC22EE"/>
    <w:rsid w:val="00D62F96"/>
    <w:rsid w:val="00E54F5D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 Cingoz Ulu</cp:lastModifiedBy>
  <cp:revision>8</cp:revision>
  <dcterms:created xsi:type="dcterms:W3CDTF">2012-03-09T12:43:00Z</dcterms:created>
  <dcterms:modified xsi:type="dcterms:W3CDTF">2012-03-11T23:10:00Z</dcterms:modified>
</cp:coreProperties>
</file>