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DD1F8" w14:textId="279510E4" w:rsidR="00F32AF9" w:rsidRPr="00F32AF9" w:rsidRDefault="00B22D41" w:rsidP="00F32AF9">
      <w:pPr>
        <w:pBdr>
          <w:bottom w:val="single" w:sz="4" w:space="1" w:color="auto"/>
        </w:pBdr>
        <w:rPr>
          <w:b/>
          <w:sz w:val="24"/>
          <w:szCs w:val="24"/>
        </w:rPr>
      </w:pPr>
      <w:r w:rsidRPr="00073019">
        <w:rPr>
          <w:b/>
          <w:sz w:val="24"/>
          <w:szCs w:val="24"/>
        </w:rPr>
        <w:t xml:space="preserve">Chapter </w:t>
      </w:r>
      <w:r w:rsidR="006E165E">
        <w:rPr>
          <w:b/>
          <w:sz w:val="24"/>
          <w:szCs w:val="24"/>
        </w:rPr>
        <w:t>7</w:t>
      </w:r>
      <w:r w:rsidRPr="00073019">
        <w:rPr>
          <w:b/>
          <w:sz w:val="24"/>
          <w:szCs w:val="24"/>
        </w:rPr>
        <w:t xml:space="preserve">: </w:t>
      </w:r>
      <w:r w:rsidR="00EC2A41">
        <w:rPr>
          <w:b/>
          <w:sz w:val="24"/>
          <w:szCs w:val="24"/>
        </w:rPr>
        <w:t>Social Influence -</w:t>
      </w:r>
      <w:r w:rsidR="00F82766">
        <w:rPr>
          <w:b/>
          <w:sz w:val="24"/>
          <w:szCs w:val="24"/>
        </w:rPr>
        <w:t xml:space="preserve"> </w:t>
      </w:r>
      <w:r w:rsidRPr="00073019">
        <w:rPr>
          <w:b/>
          <w:sz w:val="24"/>
          <w:szCs w:val="24"/>
        </w:rPr>
        <w:t>Lecture Outline</w:t>
      </w:r>
      <w:r w:rsidR="00D62F96" w:rsidRPr="00073019">
        <w:rPr>
          <w:b/>
          <w:sz w:val="24"/>
          <w:szCs w:val="24"/>
        </w:rPr>
        <w:t xml:space="preserve"> for </w:t>
      </w:r>
      <w:r w:rsidR="001B0085">
        <w:rPr>
          <w:b/>
          <w:sz w:val="24"/>
          <w:szCs w:val="24"/>
        </w:rPr>
        <w:t>April</w:t>
      </w:r>
      <w:r w:rsidR="00C12335" w:rsidRPr="00073019">
        <w:rPr>
          <w:b/>
          <w:sz w:val="24"/>
          <w:szCs w:val="24"/>
        </w:rPr>
        <w:t xml:space="preserve"> </w:t>
      </w:r>
      <w:r w:rsidR="00EC2A41">
        <w:rPr>
          <w:b/>
          <w:sz w:val="24"/>
          <w:szCs w:val="24"/>
        </w:rPr>
        <w:t>9</w:t>
      </w:r>
      <w:r w:rsidR="00D62F96" w:rsidRPr="00073019">
        <w:rPr>
          <w:b/>
          <w:sz w:val="24"/>
          <w:szCs w:val="24"/>
        </w:rPr>
        <w:t>, 2012</w:t>
      </w:r>
    </w:p>
    <w:p w14:paraId="6F6BDDD3" w14:textId="05526D53" w:rsidR="0001392C" w:rsidRPr="0001392C" w:rsidRDefault="0001392C" w:rsidP="000139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Conformity: Matching others</w:t>
      </w:r>
    </w:p>
    <w:p w14:paraId="1829DF04" w14:textId="58B93D5A" w:rsidR="0001392C" w:rsidRPr="0001392C" w:rsidRDefault="0001392C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 xml:space="preserve">The </w:t>
      </w:r>
      <w:proofErr w:type="spellStart"/>
      <w:r w:rsidRPr="0001392C">
        <w:rPr>
          <w:sz w:val="24"/>
          <w:szCs w:val="24"/>
        </w:rPr>
        <w:t>Sherif</w:t>
      </w:r>
      <w:proofErr w:type="spellEnd"/>
      <w:r w:rsidRPr="0001392C">
        <w:rPr>
          <w:sz w:val="24"/>
          <w:szCs w:val="24"/>
        </w:rPr>
        <w:t xml:space="preserve"> Studies: “</w:t>
      </w:r>
      <w:proofErr w:type="spellStart"/>
      <w:r w:rsidRPr="0001392C">
        <w:rPr>
          <w:sz w:val="24"/>
          <w:szCs w:val="24"/>
        </w:rPr>
        <w:t>autokinetic</w:t>
      </w:r>
      <w:proofErr w:type="spellEnd"/>
      <w:r w:rsidRPr="0001392C">
        <w:rPr>
          <w:sz w:val="24"/>
          <w:szCs w:val="24"/>
        </w:rPr>
        <w:t xml:space="preserve"> effect”</w:t>
      </w:r>
    </w:p>
    <w:p w14:paraId="195D5D92" w14:textId="3BC08685" w:rsidR="0001392C" w:rsidRPr="0001392C" w:rsidRDefault="0001392C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 xml:space="preserve">The Asch Studies </w:t>
      </w:r>
    </w:p>
    <w:p w14:paraId="2DDB5799" w14:textId="5789B352" w:rsidR="0001392C" w:rsidRPr="0001392C" w:rsidRDefault="0001392C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Why do we conform?</w:t>
      </w:r>
    </w:p>
    <w:p w14:paraId="52BC4CD7" w14:textId="1EB1E031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Informational influence: want to be right</w:t>
      </w:r>
    </w:p>
    <w:p w14:paraId="1CDCC028" w14:textId="76EAB5E2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Normative influence: want to be liked</w:t>
      </w:r>
    </w:p>
    <w:p w14:paraId="5BC46F29" w14:textId="02E3F359" w:rsidR="0001392C" w:rsidRPr="0001392C" w:rsidRDefault="0001392C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When do we conform?</w:t>
      </w:r>
    </w:p>
    <w:p w14:paraId="19E94D51" w14:textId="2F4090E4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Group size</w:t>
      </w:r>
    </w:p>
    <w:p w14:paraId="2647D29A" w14:textId="25F72248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Group unanimity</w:t>
      </w:r>
    </w:p>
    <w:p w14:paraId="2C671DF0" w14:textId="15C8B531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Commitment to group</w:t>
      </w:r>
    </w:p>
    <w:p w14:paraId="0AF43850" w14:textId="3F6F037F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Desire for individuation</w:t>
      </w:r>
    </w:p>
    <w:p w14:paraId="56210A69" w14:textId="62318183" w:rsidR="0001392C" w:rsidRPr="0001392C" w:rsidRDefault="0001392C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Minority influence and social norms marketing</w:t>
      </w:r>
    </w:p>
    <w:p w14:paraId="2EE87A7E" w14:textId="681ECBEC" w:rsidR="0001392C" w:rsidRPr="0001392C" w:rsidRDefault="0001392C" w:rsidP="000139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Compliance: Doing what we’re asked</w:t>
      </w:r>
    </w:p>
    <w:p w14:paraId="27B0D597" w14:textId="61B44505" w:rsidR="0001392C" w:rsidRPr="0001392C" w:rsidRDefault="0001392C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Six bases of social power:</w:t>
      </w:r>
      <w:r>
        <w:rPr>
          <w:sz w:val="24"/>
          <w:szCs w:val="24"/>
        </w:rPr>
        <w:t xml:space="preserve"> </w:t>
      </w:r>
      <w:r w:rsidRPr="0001392C">
        <w:rPr>
          <w:sz w:val="24"/>
          <w:szCs w:val="24"/>
        </w:rPr>
        <w:t>Reward, coercion, expertise, information, referent, legitimate authority (+ helplessness)</w:t>
      </w:r>
    </w:p>
    <w:p w14:paraId="45FEBD6C" w14:textId="3D55F48C" w:rsidR="0001392C" w:rsidRPr="0001392C" w:rsidRDefault="0001392C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Getting others to comply:</w:t>
      </w:r>
    </w:p>
    <w:p w14:paraId="58B5C195" w14:textId="24E943F2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Foot-in-the-door</w:t>
      </w:r>
    </w:p>
    <w:p w14:paraId="4FD059CE" w14:textId="6F31E3BD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Door-in-the-face</w:t>
      </w:r>
    </w:p>
    <w:p w14:paraId="0712042A" w14:textId="19D18409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Low-ball</w:t>
      </w:r>
    </w:p>
    <w:p w14:paraId="593667F1" w14:textId="78A0E748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That’s-not-all</w:t>
      </w:r>
    </w:p>
    <w:p w14:paraId="173E7A98" w14:textId="5647A8D3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Pique</w:t>
      </w:r>
    </w:p>
    <w:p w14:paraId="52F1DE3A" w14:textId="1148549D" w:rsidR="0001392C" w:rsidRPr="0001392C" w:rsidRDefault="0001392C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Resisting pressure: Reactance theory</w:t>
      </w:r>
    </w:p>
    <w:p w14:paraId="78F8790B" w14:textId="070E358D" w:rsidR="0001392C" w:rsidRPr="0001392C" w:rsidRDefault="00B55AA0" w:rsidP="000139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392C" w:rsidRPr="0001392C">
        <w:rPr>
          <w:sz w:val="24"/>
          <w:szCs w:val="24"/>
        </w:rPr>
        <w:t>Obedience to Authority: Legitimate authority / responsibility</w:t>
      </w:r>
    </w:p>
    <w:p w14:paraId="6F489A86" w14:textId="738F17A4" w:rsidR="0001392C" w:rsidRPr="0001392C" w:rsidRDefault="0001392C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Crimes of obedience</w:t>
      </w:r>
    </w:p>
    <w:p w14:paraId="4F5CE683" w14:textId="1495595E" w:rsidR="0001392C" w:rsidRPr="0001392C" w:rsidRDefault="0001392C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 xml:space="preserve">The </w:t>
      </w:r>
      <w:proofErr w:type="spellStart"/>
      <w:r w:rsidRPr="0001392C">
        <w:rPr>
          <w:sz w:val="24"/>
          <w:szCs w:val="24"/>
        </w:rPr>
        <w:t>Milgram</w:t>
      </w:r>
      <w:proofErr w:type="spellEnd"/>
      <w:r w:rsidRPr="0001392C">
        <w:rPr>
          <w:sz w:val="24"/>
          <w:szCs w:val="24"/>
        </w:rPr>
        <w:t xml:space="preserve"> Experiments</w:t>
      </w:r>
    </w:p>
    <w:p w14:paraId="3A0415B8" w14:textId="433A3471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Feeling responsible</w:t>
      </w:r>
    </w:p>
    <w:p w14:paraId="49C1FD6C" w14:textId="6B7FF2C0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Suffering of victim</w:t>
      </w:r>
    </w:p>
    <w:p w14:paraId="32240050" w14:textId="168D230B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Physical presence of authority</w:t>
      </w:r>
    </w:p>
    <w:p w14:paraId="2A2CBC01" w14:textId="18D339DC" w:rsidR="0001392C" w:rsidRPr="0001392C" w:rsidRDefault="0001392C" w:rsidP="0001392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 xml:space="preserve">Other </w:t>
      </w:r>
      <w:proofErr w:type="spellStart"/>
      <w:r w:rsidRPr="0001392C">
        <w:rPr>
          <w:sz w:val="24"/>
          <w:szCs w:val="24"/>
        </w:rPr>
        <w:t>rej</w:t>
      </w:r>
      <w:bookmarkStart w:id="0" w:name="_GoBack"/>
      <w:bookmarkEnd w:id="0"/>
      <w:r w:rsidRPr="0001392C">
        <w:rPr>
          <w:sz w:val="24"/>
          <w:szCs w:val="24"/>
        </w:rPr>
        <w:t>ectors</w:t>
      </w:r>
      <w:proofErr w:type="spellEnd"/>
    </w:p>
    <w:p w14:paraId="1E6ADF6B" w14:textId="39AE4775" w:rsidR="0001392C" w:rsidRPr="0001392C" w:rsidRDefault="0001392C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1392C">
        <w:rPr>
          <w:sz w:val="24"/>
          <w:szCs w:val="24"/>
        </w:rPr>
        <w:t>Ethics of obedience research</w:t>
      </w:r>
    </w:p>
    <w:p w14:paraId="5E8FEBB4" w14:textId="77777777" w:rsidR="00073019" w:rsidRPr="00073019" w:rsidRDefault="00073019" w:rsidP="00073019">
      <w:pPr>
        <w:ind w:left="1080"/>
        <w:rPr>
          <w:sz w:val="24"/>
          <w:szCs w:val="24"/>
        </w:rPr>
      </w:pPr>
    </w:p>
    <w:sectPr w:rsidR="00073019" w:rsidRPr="000730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3449"/>
    <w:multiLevelType w:val="hybridMultilevel"/>
    <w:tmpl w:val="0478BB46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740A5"/>
    <w:multiLevelType w:val="hybridMultilevel"/>
    <w:tmpl w:val="AD5E9D58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623FC"/>
    <w:multiLevelType w:val="hybridMultilevel"/>
    <w:tmpl w:val="8D4AF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11F6A"/>
    <w:multiLevelType w:val="hybridMultilevel"/>
    <w:tmpl w:val="AB2676E8"/>
    <w:lvl w:ilvl="0" w:tplc="40FC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4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B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A7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E0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2C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AA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B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B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893241"/>
    <w:multiLevelType w:val="hybridMultilevel"/>
    <w:tmpl w:val="4478242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940481"/>
    <w:multiLevelType w:val="hybridMultilevel"/>
    <w:tmpl w:val="7A28AD4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7290CC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41"/>
    <w:rsid w:val="0001392C"/>
    <w:rsid w:val="00034AC3"/>
    <w:rsid w:val="00073019"/>
    <w:rsid w:val="00075637"/>
    <w:rsid w:val="00095D18"/>
    <w:rsid w:val="000B5D5E"/>
    <w:rsid w:val="000C087A"/>
    <w:rsid w:val="001B0085"/>
    <w:rsid w:val="002722BA"/>
    <w:rsid w:val="0039244B"/>
    <w:rsid w:val="003A1F96"/>
    <w:rsid w:val="003F0DE4"/>
    <w:rsid w:val="00430E81"/>
    <w:rsid w:val="004731F7"/>
    <w:rsid w:val="004C6146"/>
    <w:rsid w:val="00513D73"/>
    <w:rsid w:val="00544841"/>
    <w:rsid w:val="005733D1"/>
    <w:rsid w:val="005832FE"/>
    <w:rsid w:val="005A0EE3"/>
    <w:rsid w:val="005D107F"/>
    <w:rsid w:val="005E787A"/>
    <w:rsid w:val="005F2E37"/>
    <w:rsid w:val="006E165E"/>
    <w:rsid w:val="00787C72"/>
    <w:rsid w:val="007907D1"/>
    <w:rsid w:val="00791760"/>
    <w:rsid w:val="008960F5"/>
    <w:rsid w:val="008C577E"/>
    <w:rsid w:val="008C61C1"/>
    <w:rsid w:val="00A25646"/>
    <w:rsid w:val="00A27CA4"/>
    <w:rsid w:val="00B12B6D"/>
    <w:rsid w:val="00B22D41"/>
    <w:rsid w:val="00B556E6"/>
    <w:rsid w:val="00B55AA0"/>
    <w:rsid w:val="00BB70EC"/>
    <w:rsid w:val="00BF56BE"/>
    <w:rsid w:val="00C12335"/>
    <w:rsid w:val="00C36A3E"/>
    <w:rsid w:val="00C629C2"/>
    <w:rsid w:val="00CC22EE"/>
    <w:rsid w:val="00D62F96"/>
    <w:rsid w:val="00E255A4"/>
    <w:rsid w:val="00E33FA9"/>
    <w:rsid w:val="00E54F5D"/>
    <w:rsid w:val="00E91392"/>
    <w:rsid w:val="00EC2A41"/>
    <w:rsid w:val="00F1683D"/>
    <w:rsid w:val="00F32AF9"/>
    <w:rsid w:val="00F758E3"/>
    <w:rsid w:val="00F82766"/>
    <w:rsid w:val="00FA6A10"/>
    <w:rsid w:val="00FE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6A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7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0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</dc:creator>
  <cp:lastModifiedBy>Banu Cingoz</cp:lastModifiedBy>
  <cp:revision>7</cp:revision>
  <cp:lastPrinted>2012-04-09T06:19:00Z</cp:lastPrinted>
  <dcterms:created xsi:type="dcterms:W3CDTF">2012-04-06T06:35:00Z</dcterms:created>
  <dcterms:modified xsi:type="dcterms:W3CDTF">2012-04-09T06:19:00Z</dcterms:modified>
</cp:coreProperties>
</file>