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CBC89" w14:textId="77777777" w:rsidR="00D42267" w:rsidRPr="00C1026A" w:rsidRDefault="006D14E8" w:rsidP="00D42267">
      <w:pPr>
        <w:shd w:val="clear" w:color="auto" w:fill="FFFFFF"/>
        <w:spacing w:after="150" w:line="240" w:lineRule="auto"/>
        <w:rPr>
          <w:rFonts w:ascii="Arial" w:eastAsia="Times New Roman" w:hAnsi="Arial" w:cs="Arial"/>
          <w:color w:val="333333"/>
          <w:sz w:val="24"/>
          <w:szCs w:val="24"/>
          <w:lang w:val="en-US" w:eastAsia="tr-TR"/>
        </w:rPr>
      </w:pPr>
      <w:bookmarkStart w:id="0" w:name="_GoBack"/>
      <w:bookmarkEnd w:id="0"/>
      <w:r w:rsidRPr="00C1026A">
        <w:rPr>
          <w:rFonts w:ascii="Arial" w:eastAsia="Times New Roman" w:hAnsi="Arial" w:cs="Arial"/>
          <w:b/>
          <w:bCs/>
          <w:iCs/>
          <w:color w:val="333333"/>
          <w:sz w:val="24"/>
          <w:szCs w:val="24"/>
          <w:lang w:val="en-US" w:eastAsia="tr-TR"/>
        </w:rPr>
        <w:t xml:space="preserve">Below is a description of a graph about </w:t>
      </w:r>
      <w:r w:rsidR="00D42267" w:rsidRPr="00C1026A">
        <w:rPr>
          <w:rFonts w:ascii="Arial" w:eastAsia="Times New Roman" w:hAnsi="Arial" w:cs="Arial"/>
          <w:b/>
          <w:bCs/>
          <w:iCs/>
          <w:color w:val="333333"/>
          <w:sz w:val="24"/>
          <w:szCs w:val="24"/>
          <w:lang w:val="en-US" w:eastAsia="tr-TR"/>
        </w:rPr>
        <w:t>the average number of UK commuters travelling each day by car, bus or train between 1970 and 2030.</w:t>
      </w:r>
      <w:r w:rsidRPr="00C1026A">
        <w:rPr>
          <w:rFonts w:ascii="Arial" w:eastAsia="Times New Roman" w:hAnsi="Arial" w:cs="Arial"/>
          <w:b/>
          <w:bCs/>
          <w:iCs/>
          <w:color w:val="333333"/>
          <w:sz w:val="24"/>
          <w:szCs w:val="24"/>
          <w:lang w:val="en-US" w:eastAsia="tr-TR"/>
        </w:rPr>
        <w:t xml:space="preserve"> Circle the correct option for each blank.</w:t>
      </w:r>
    </w:p>
    <w:p w14:paraId="6959B673" w14:textId="77777777" w:rsidR="00D42267" w:rsidRPr="00C1026A" w:rsidRDefault="00D42267" w:rsidP="00D42267">
      <w:pPr>
        <w:shd w:val="clear" w:color="auto" w:fill="FFFFFF"/>
        <w:spacing w:after="150" w:line="240" w:lineRule="auto"/>
        <w:rPr>
          <w:rFonts w:ascii="Arial" w:eastAsia="Times New Roman" w:hAnsi="Arial" w:cs="Arial"/>
          <w:color w:val="333333"/>
          <w:sz w:val="24"/>
          <w:szCs w:val="24"/>
          <w:lang w:val="en-US" w:eastAsia="tr-TR"/>
        </w:rPr>
      </w:pPr>
      <w:r w:rsidRPr="00C1026A">
        <w:rPr>
          <w:rFonts w:ascii="Arial" w:eastAsia="Times New Roman" w:hAnsi="Arial" w:cs="Arial"/>
          <w:noProof/>
          <w:color w:val="3971BA"/>
          <w:sz w:val="24"/>
          <w:szCs w:val="24"/>
          <w:lang w:val="en-US"/>
        </w:rPr>
        <w:drawing>
          <wp:inline distT="0" distB="0" distL="0" distR="0" wp14:anchorId="5A6D6570" wp14:editId="31D955DA">
            <wp:extent cx="4762500" cy="3467100"/>
            <wp:effectExtent l="0" t="0" r="0" b="0"/>
            <wp:docPr id="1" name="Resim 1" descr="6a0120a5bb05d8970c017eea86085d970d-500w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0120a5bb05d8970c017eea86085d970d-500w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467100"/>
                    </a:xfrm>
                    <a:prstGeom prst="rect">
                      <a:avLst/>
                    </a:prstGeom>
                    <a:noFill/>
                    <a:ln>
                      <a:noFill/>
                    </a:ln>
                  </pic:spPr>
                </pic:pic>
              </a:graphicData>
            </a:graphic>
          </wp:inline>
        </w:drawing>
      </w:r>
    </w:p>
    <w:p w14:paraId="31B95316" w14:textId="77777777" w:rsidR="00D42267" w:rsidRPr="00C1026A" w:rsidRDefault="00D42267" w:rsidP="00C1026A">
      <w:pPr>
        <w:shd w:val="clear" w:color="auto" w:fill="FFFFFF"/>
        <w:spacing w:after="150" w:line="240" w:lineRule="auto"/>
        <w:jc w:val="both"/>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The 1. _________________ compares figures for daily travel by workers in the UK using three different forms of transport 2. _________________ a period of 60 years. The 3. _______________________ shows the number of commuters in millions whereas the 4. ______________________ represents the years.</w:t>
      </w:r>
    </w:p>
    <w:p w14:paraId="2DB54FC1" w14:textId="77777777" w:rsidR="00D42267" w:rsidRPr="00C1026A" w:rsidRDefault="00D42267" w:rsidP="00C1026A">
      <w:pPr>
        <w:shd w:val="clear" w:color="auto" w:fill="FFFFFF"/>
        <w:spacing w:after="150" w:line="240" w:lineRule="auto"/>
        <w:jc w:val="both"/>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 xml:space="preserve">It is clear that the car is by far the most popular means of transport for UK commuters throughout the period shown. Also, while the numbers of people who use the car and train increase </w:t>
      </w:r>
      <w:r w:rsidR="001716D3" w:rsidRPr="00C1026A">
        <w:rPr>
          <w:rFonts w:ascii="Arial" w:eastAsia="Times New Roman" w:hAnsi="Arial" w:cs="Arial"/>
          <w:color w:val="333333"/>
          <w:sz w:val="24"/>
          <w:szCs w:val="24"/>
          <w:lang w:val="en-US" w:eastAsia="tr-TR"/>
        </w:rPr>
        <w:t>5. _______________________</w:t>
      </w:r>
      <w:r w:rsidRPr="00C1026A">
        <w:rPr>
          <w:rFonts w:ascii="Arial" w:eastAsia="Times New Roman" w:hAnsi="Arial" w:cs="Arial"/>
          <w:color w:val="333333"/>
          <w:sz w:val="24"/>
          <w:szCs w:val="24"/>
          <w:lang w:val="en-US" w:eastAsia="tr-TR"/>
        </w:rPr>
        <w:t>, the nu</w:t>
      </w:r>
      <w:r w:rsidR="001716D3" w:rsidRPr="00C1026A">
        <w:rPr>
          <w:rFonts w:ascii="Arial" w:eastAsia="Times New Roman" w:hAnsi="Arial" w:cs="Arial"/>
          <w:color w:val="333333"/>
          <w:sz w:val="24"/>
          <w:szCs w:val="24"/>
          <w:lang w:val="en-US" w:eastAsia="tr-TR"/>
        </w:rPr>
        <w:t xml:space="preserve">mber of bus users falls </w:t>
      </w:r>
      <w:r w:rsidR="00C01D9B" w:rsidRPr="00C1026A">
        <w:rPr>
          <w:rFonts w:ascii="Arial" w:eastAsia="Times New Roman" w:hAnsi="Arial" w:cs="Arial"/>
          <w:color w:val="333333"/>
          <w:sz w:val="24"/>
          <w:szCs w:val="24"/>
          <w:lang w:val="en-US" w:eastAsia="tr-TR"/>
        </w:rPr>
        <w:t xml:space="preserve">            </w:t>
      </w:r>
      <w:r w:rsidR="001716D3" w:rsidRPr="00C1026A">
        <w:rPr>
          <w:rFonts w:ascii="Arial" w:eastAsia="Times New Roman" w:hAnsi="Arial" w:cs="Arial"/>
          <w:color w:val="333333"/>
          <w:sz w:val="24"/>
          <w:szCs w:val="24"/>
          <w:lang w:val="en-US" w:eastAsia="tr-TR"/>
        </w:rPr>
        <w:t>6. ______________________</w:t>
      </w:r>
      <w:r w:rsidRPr="00C1026A">
        <w:rPr>
          <w:rFonts w:ascii="Arial" w:eastAsia="Times New Roman" w:hAnsi="Arial" w:cs="Arial"/>
          <w:color w:val="333333"/>
          <w:sz w:val="24"/>
          <w:szCs w:val="24"/>
          <w:lang w:val="en-US" w:eastAsia="tr-TR"/>
        </w:rPr>
        <w:t>.</w:t>
      </w:r>
    </w:p>
    <w:p w14:paraId="1FC17402" w14:textId="77777777" w:rsidR="00D42267" w:rsidRPr="00C1026A" w:rsidRDefault="00D42267" w:rsidP="00C1026A">
      <w:pPr>
        <w:shd w:val="clear" w:color="auto" w:fill="FFFFFF"/>
        <w:spacing w:after="150" w:line="240" w:lineRule="auto"/>
        <w:jc w:val="both"/>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 xml:space="preserve">In 1970, around 5 million UK commuters travelled by car on a daily basis, while the bus and train were used by about 4 million and 2 million people respectively. </w:t>
      </w:r>
      <w:r w:rsidR="009C56C5" w:rsidRPr="00C1026A">
        <w:rPr>
          <w:rFonts w:ascii="Arial" w:eastAsia="Times New Roman" w:hAnsi="Arial" w:cs="Arial"/>
          <w:color w:val="333333"/>
          <w:sz w:val="24"/>
          <w:szCs w:val="24"/>
          <w:lang w:val="en-US" w:eastAsia="tr-TR"/>
        </w:rPr>
        <w:t>Between</w:t>
      </w:r>
      <w:r w:rsidRPr="00C1026A">
        <w:rPr>
          <w:rFonts w:ascii="Arial" w:eastAsia="Times New Roman" w:hAnsi="Arial" w:cs="Arial"/>
          <w:color w:val="333333"/>
          <w:sz w:val="24"/>
          <w:szCs w:val="24"/>
          <w:lang w:val="en-US" w:eastAsia="tr-TR"/>
        </w:rPr>
        <w:t xml:space="preserve"> the year</w:t>
      </w:r>
      <w:r w:rsidR="009C56C5" w:rsidRPr="00C1026A">
        <w:rPr>
          <w:rFonts w:ascii="Arial" w:eastAsia="Times New Roman" w:hAnsi="Arial" w:cs="Arial"/>
          <w:color w:val="333333"/>
          <w:sz w:val="24"/>
          <w:szCs w:val="24"/>
          <w:lang w:val="en-US" w:eastAsia="tr-TR"/>
        </w:rPr>
        <w:t>s 1980 and</w:t>
      </w:r>
      <w:r w:rsidRPr="00C1026A">
        <w:rPr>
          <w:rFonts w:ascii="Arial" w:eastAsia="Times New Roman" w:hAnsi="Arial" w:cs="Arial"/>
          <w:color w:val="333333"/>
          <w:sz w:val="24"/>
          <w:szCs w:val="24"/>
          <w:lang w:val="en-US" w:eastAsia="tr-TR"/>
        </w:rPr>
        <w:t xml:space="preserve"> 2000, the number of those driving to work </w:t>
      </w:r>
      <w:r w:rsidR="001716D3" w:rsidRPr="00C1026A">
        <w:rPr>
          <w:rFonts w:ascii="Arial" w:eastAsia="Times New Roman" w:hAnsi="Arial" w:cs="Arial"/>
          <w:color w:val="333333"/>
          <w:sz w:val="24"/>
          <w:szCs w:val="24"/>
          <w:lang w:val="en-US" w:eastAsia="tr-TR"/>
        </w:rPr>
        <w:t>7. ________________</w:t>
      </w:r>
      <w:r w:rsidRPr="00C1026A">
        <w:rPr>
          <w:rFonts w:ascii="Arial" w:eastAsia="Times New Roman" w:hAnsi="Arial" w:cs="Arial"/>
          <w:color w:val="333333"/>
          <w:sz w:val="24"/>
          <w:szCs w:val="24"/>
          <w:lang w:val="en-US" w:eastAsia="tr-TR"/>
        </w:rPr>
        <w:t xml:space="preserve"> and the number of commuting rail passengers reached 3 million</w:t>
      </w:r>
      <w:r w:rsidR="009C56C5" w:rsidRPr="00C1026A">
        <w:rPr>
          <w:rFonts w:ascii="Arial" w:eastAsia="Times New Roman" w:hAnsi="Arial" w:cs="Arial"/>
          <w:color w:val="333333"/>
          <w:sz w:val="24"/>
          <w:szCs w:val="24"/>
          <w:lang w:val="en-US" w:eastAsia="tr-TR"/>
        </w:rPr>
        <w:t xml:space="preserve"> in 2000</w:t>
      </w:r>
      <w:r w:rsidRPr="00C1026A">
        <w:rPr>
          <w:rFonts w:ascii="Arial" w:eastAsia="Times New Roman" w:hAnsi="Arial" w:cs="Arial"/>
          <w:color w:val="333333"/>
          <w:sz w:val="24"/>
          <w:szCs w:val="24"/>
          <w:lang w:val="en-US" w:eastAsia="tr-TR"/>
        </w:rPr>
        <w:t xml:space="preserve">. However, there was a small drop </w:t>
      </w:r>
      <w:r w:rsidR="00B5720E" w:rsidRPr="00C1026A">
        <w:rPr>
          <w:rFonts w:ascii="Arial" w:eastAsia="Times New Roman" w:hAnsi="Arial" w:cs="Arial"/>
          <w:color w:val="333333"/>
          <w:sz w:val="24"/>
          <w:szCs w:val="24"/>
          <w:lang w:val="en-US" w:eastAsia="tr-TR"/>
        </w:rPr>
        <w:t>8. ___________________</w:t>
      </w:r>
      <w:r w:rsidRPr="00C1026A">
        <w:rPr>
          <w:rFonts w:ascii="Arial" w:eastAsia="Times New Roman" w:hAnsi="Arial" w:cs="Arial"/>
          <w:color w:val="333333"/>
          <w:sz w:val="24"/>
          <w:szCs w:val="24"/>
          <w:lang w:val="en-US" w:eastAsia="tr-TR"/>
        </w:rPr>
        <w:t xml:space="preserve"> approximately 0.5 million in the number of bus users.</w:t>
      </w:r>
    </w:p>
    <w:p w14:paraId="5B8C42D9" w14:textId="77777777" w:rsidR="00D42267" w:rsidRPr="00C1026A" w:rsidRDefault="00D42267" w:rsidP="00C1026A">
      <w:pPr>
        <w:shd w:val="clear" w:color="auto" w:fill="FFFFFF"/>
        <w:spacing w:after="150" w:line="240" w:lineRule="auto"/>
        <w:jc w:val="both"/>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 xml:space="preserve">By 2030, the number of people who commute by car is expected to reach almost 9 million, and the number of train users is also predicted to rise, to nearly 5 million. By contrast, buses are predicted to become a less popular choice, </w:t>
      </w:r>
      <w:r w:rsidR="00C01D9B" w:rsidRPr="00C1026A">
        <w:rPr>
          <w:rFonts w:ascii="Arial" w:eastAsia="Times New Roman" w:hAnsi="Arial" w:cs="Arial"/>
          <w:color w:val="333333"/>
          <w:sz w:val="24"/>
          <w:szCs w:val="24"/>
          <w:lang w:val="en-US" w:eastAsia="tr-TR"/>
        </w:rPr>
        <w:t>9. _______________</w:t>
      </w:r>
      <w:r w:rsidRPr="00C1026A">
        <w:rPr>
          <w:rFonts w:ascii="Arial" w:eastAsia="Times New Roman" w:hAnsi="Arial" w:cs="Arial"/>
          <w:color w:val="333333"/>
          <w:sz w:val="24"/>
          <w:szCs w:val="24"/>
          <w:lang w:val="en-US" w:eastAsia="tr-TR"/>
        </w:rPr>
        <w:t xml:space="preserve"> only 3 million daily users.</w:t>
      </w:r>
    </w:p>
    <w:p w14:paraId="2EED5BAB" w14:textId="77777777" w:rsidR="006D14E8" w:rsidRPr="00C1026A" w:rsidRDefault="006D14E8" w:rsidP="00D42267">
      <w:pPr>
        <w:shd w:val="clear" w:color="auto" w:fill="FFFFFF"/>
        <w:spacing w:after="150" w:line="240" w:lineRule="auto"/>
        <w:rPr>
          <w:rFonts w:ascii="Arial" w:eastAsia="Times New Roman" w:hAnsi="Arial" w:cs="Arial"/>
          <w:color w:val="333333"/>
          <w:sz w:val="24"/>
          <w:szCs w:val="24"/>
          <w:lang w:val="en-US"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551"/>
        <w:gridCol w:w="2835"/>
        <w:gridCol w:w="2410"/>
      </w:tblGrid>
      <w:tr w:rsidR="006D14E8" w:rsidRPr="00C1026A" w14:paraId="5D17D07F" w14:textId="77777777" w:rsidTr="006D14E8">
        <w:tc>
          <w:tcPr>
            <w:tcW w:w="421" w:type="dxa"/>
          </w:tcPr>
          <w:p w14:paraId="62E28AFB"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1.</w:t>
            </w:r>
          </w:p>
        </w:tc>
        <w:tc>
          <w:tcPr>
            <w:tcW w:w="2551" w:type="dxa"/>
          </w:tcPr>
          <w:p w14:paraId="27FAB38D"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bar graph      </w:t>
            </w:r>
          </w:p>
        </w:tc>
        <w:tc>
          <w:tcPr>
            <w:tcW w:w="2835" w:type="dxa"/>
          </w:tcPr>
          <w:p w14:paraId="57C6DF12"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line graph        </w:t>
            </w:r>
          </w:p>
        </w:tc>
        <w:tc>
          <w:tcPr>
            <w:tcW w:w="2410" w:type="dxa"/>
          </w:tcPr>
          <w:p w14:paraId="03688DE2"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pie chart</w:t>
            </w:r>
          </w:p>
        </w:tc>
      </w:tr>
      <w:tr w:rsidR="006D14E8" w:rsidRPr="00C1026A" w14:paraId="214DD5A2" w14:textId="77777777" w:rsidTr="006D14E8">
        <w:tc>
          <w:tcPr>
            <w:tcW w:w="421" w:type="dxa"/>
          </w:tcPr>
          <w:p w14:paraId="75A67738"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2.</w:t>
            </w:r>
          </w:p>
        </w:tc>
        <w:tc>
          <w:tcPr>
            <w:tcW w:w="2551" w:type="dxa"/>
          </w:tcPr>
          <w:p w14:paraId="0E388C71"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on                 </w:t>
            </w:r>
          </w:p>
        </w:tc>
        <w:tc>
          <w:tcPr>
            <w:tcW w:w="2835" w:type="dxa"/>
          </w:tcPr>
          <w:p w14:paraId="2A709083"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at                      </w:t>
            </w:r>
          </w:p>
        </w:tc>
        <w:tc>
          <w:tcPr>
            <w:tcW w:w="2410" w:type="dxa"/>
          </w:tcPr>
          <w:p w14:paraId="3B64B3AD"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c. over              </w:t>
            </w:r>
          </w:p>
        </w:tc>
      </w:tr>
      <w:tr w:rsidR="006D14E8" w:rsidRPr="00C1026A" w14:paraId="4D6E14D7" w14:textId="77777777" w:rsidTr="006D14E8">
        <w:tc>
          <w:tcPr>
            <w:tcW w:w="421" w:type="dxa"/>
          </w:tcPr>
          <w:p w14:paraId="42095CE7"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3.</w:t>
            </w:r>
          </w:p>
        </w:tc>
        <w:tc>
          <w:tcPr>
            <w:tcW w:w="2551" w:type="dxa"/>
          </w:tcPr>
          <w:p w14:paraId="7C3DD478"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horizontal axis         </w:t>
            </w:r>
          </w:p>
        </w:tc>
        <w:tc>
          <w:tcPr>
            <w:tcW w:w="2835" w:type="dxa"/>
          </w:tcPr>
          <w:p w14:paraId="6B0CF587"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x-axis                   </w:t>
            </w:r>
          </w:p>
        </w:tc>
        <w:tc>
          <w:tcPr>
            <w:tcW w:w="2410" w:type="dxa"/>
          </w:tcPr>
          <w:p w14:paraId="6B3438A5"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vertical axis</w:t>
            </w:r>
          </w:p>
        </w:tc>
      </w:tr>
      <w:tr w:rsidR="006D14E8" w:rsidRPr="00C1026A" w14:paraId="50BE2D42" w14:textId="77777777" w:rsidTr="006D14E8">
        <w:tc>
          <w:tcPr>
            <w:tcW w:w="421" w:type="dxa"/>
          </w:tcPr>
          <w:p w14:paraId="13226289"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4.</w:t>
            </w:r>
          </w:p>
        </w:tc>
        <w:tc>
          <w:tcPr>
            <w:tcW w:w="2551" w:type="dxa"/>
          </w:tcPr>
          <w:p w14:paraId="292AE0DC"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vertical axis               </w:t>
            </w:r>
          </w:p>
        </w:tc>
        <w:tc>
          <w:tcPr>
            <w:tcW w:w="2835" w:type="dxa"/>
          </w:tcPr>
          <w:p w14:paraId="6D012F83"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horizontal axis             </w:t>
            </w:r>
          </w:p>
        </w:tc>
        <w:tc>
          <w:tcPr>
            <w:tcW w:w="2410" w:type="dxa"/>
          </w:tcPr>
          <w:p w14:paraId="61889B64"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y-axis</w:t>
            </w:r>
          </w:p>
        </w:tc>
      </w:tr>
      <w:tr w:rsidR="006D14E8" w:rsidRPr="00C1026A" w14:paraId="7A0E2BB5" w14:textId="77777777" w:rsidTr="006D14E8">
        <w:tc>
          <w:tcPr>
            <w:tcW w:w="421" w:type="dxa"/>
          </w:tcPr>
          <w:p w14:paraId="2ADB2654"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5.</w:t>
            </w:r>
          </w:p>
        </w:tc>
        <w:tc>
          <w:tcPr>
            <w:tcW w:w="2551" w:type="dxa"/>
          </w:tcPr>
          <w:p w14:paraId="345A26D4"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suddenly                  </w:t>
            </w:r>
          </w:p>
        </w:tc>
        <w:tc>
          <w:tcPr>
            <w:tcW w:w="2835" w:type="dxa"/>
          </w:tcPr>
          <w:p w14:paraId="01906358"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gradually               </w:t>
            </w:r>
          </w:p>
        </w:tc>
        <w:tc>
          <w:tcPr>
            <w:tcW w:w="2410" w:type="dxa"/>
          </w:tcPr>
          <w:p w14:paraId="1B3FCFA8"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roughly</w:t>
            </w:r>
          </w:p>
        </w:tc>
      </w:tr>
      <w:tr w:rsidR="006D14E8" w:rsidRPr="00C1026A" w14:paraId="0E7D8296" w14:textId="77777777" w:rsidTr="006D14E8">
        <w:tc>
          <w:tcPr>
            <w:tcW w:w="421" w:type="dxa"/>
          </w:tcPr>
          <w:p w14:paraId="0CAFB5A2"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6.</w:t>
            </w:r>
          </w:p>
        </w:tc>
        <w:tc>
          <w:tcPr>
            <w:tcW w:w="2551" w:type="dxa"/>
          </w:tcPr>
          <w:p w14:paraId="4BD7AEE4"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steadily                </w:t>
            </w:r>
          </w:p>
        </w:tc>
        <w:tc>
          <w:tcPr>
            <w:tcW w:w="2835" w:type="dxa"/>
          </w:tcPr>
          <w:p w14:paraId="2C5D2CA8"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swiftly                   </w:t>
            </w:r>
          </w:p>
        </w:tc>
        <w:tc>
          <w:tcPr>
            <w:tcW w:w="2410" w:type="dxa"/>
          </w:tcPr>
          <w:p w14:paraId="0D86FBFB"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approximately</w:t>
            </w:r>
          </w:p>
        </w:tc>
      </w:tr>
      <w:tr w:rsidR="006D14E8" w:rsidRPr="00C1026A" w14:paraId="28C89A47" w14:textId="77777777" w:rsidTr="006D14E8">
        <w:tc>
          <w:tcPr>
            <w:tcW w:w="421" w:type="dxa"/>
          </w:tcPr>
          <w:p w14:paraId="00076307"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7.</w:t>
            </w:r>
          </w:p>
        </w:tc>
        <w:tc>
          <w:tcPr>
            <w:tcW w:w="2551" w:type="dxa"/>
          </w:tcPr>
          <w:p w14:paraId="366EAF4D"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soared                  </w:t>
            </w:r>
          </w:p>
        </w:tc>
        <w:tc>
          <w:tcPr>
            <w:tcW w:w="2835" w:type="dxa"/>
          </w:tcPr>
          <w:p w14:paraId="4F47F9CF"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slumped              </w:t>
            </w:r>
          </w:p>
        </w:tc>
        <w:tc>
          <w:tcPr>
            <w:tcW w:w="2410" w:type="dxa"/>
          </w:tcPr>
          <w:p w14:paraId="174763B3"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plummeted</w:t>
            </w:r>
          </w:p>
        </w:tc>
      </w:tr>
      <w:tr w:rsidR="006D14E8" w:rsidRPr="00C1026A" w14:paraId="03353D82" w14:textId="77777777" w:rsidTr="006D14E8">
        <w:tc>
          <w:tcPr>
            <w:tcW w:w="421" w:type="dxa"/>
          </w:tcPr>
          <w:p w14:paraId="32D35DE0"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8.</w:t>
            </w:r>
          </w:p>
        </w:tc>
        <w:tc>
          <w:tcPr>
            <w:tcW w:w="2551" w:type="dxa"/>
          </w:tcPr>
          <w:p w14:paraId="71C52A2C"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by                        </w:t>
            </w:r>
          </w:p>
        </w:tc>
        <w:tc>
          <w:tcPr>
            <w:tcW w:w="2835" w:type="dxa"/>
          </w:tcPr>
          <w:p w14:paraId="33EFC4FC"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to                        </w:t>
            </w:r>
          </w:p>
        </w:tc>
        <w:tc>
          <w:tcPr>
            <w:tcW w:w="2410" w:type="dxa"/>
          </w:tcPr>
          <w:p w14:paraId="1064B9B6"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of</w:t>
            </w:r>
          </w:p>
        </w:tc>
      </w:tr>
      <w:tr w:rsidR="006D14E8" w:rsidRPr="00C1026A" w14:paraId="2D0EB68A" w14:textId="77777777" w:rsidTr="006D14E8">
        <w:tc>
          <w:tcPr>
            <w:tcW w:w="421" w:type="dxa"/>
          </w:tcPr>
          <w:p w14:paraId="2C855528" w14:textId="77777777" w:rsidR="006D14E8" w:rsidRPr="00C1026A" w:rsidRDefault="006D14E8" w:rsidP="006D14E8">
            <w:pPr>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t>9.</w:t>
            </w:r>
          </w:p>
        </w:tc>
        <w:tc>
          <w:tcPr>
            <w:tcW w:w="2551" w:type="dxa"/>
          </w:tcPr>
          <w:p w14:paraId="1220AA77"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a. with                    </w:t>
            </w:r>
          </w:p>
        </w:tc>
        <w:tc>
          <w:tcPr>
            <w:tcW w:w="2835" w:type="dxa"/>
          </w:tcPr>
          <w:p w14:paraId="0A3853ED"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 xml:space="preserve">b. under                    </w:t>
            </w:r>
          </w:p>
        </w:tc>
        <w:tc>
          <w:tcPr>
            <w:tcW w:w="2410" w:type="dxa"/>
          </w:tcPr>
          <w:p w14:paraId="2DF86385" w14:textId="77777777" w:rsidR="006D14E8" w:rsidRPr="00C1026A" w:rsidRDefault="006D14E8" w:rsidP="006D14E8">
            <w:pPr>
              <w:rPr>
                <w:rFonts w:ascii="Arial" w:eastAsia="Times New Roman" w:hAnsi="Arial" w:cs="Arial"/>
                <w:color w:val="333333"/>
                <w:sz w:val="24"/>
                <w:szCs w:val="24"/>
                <w:lang w:val="en-US" w:eastAsia="tr-TR"/>
              </w:rPr>
            </w:pPr>
            <w:r w:rsidRPr="00C1026A">
              <w:rPr>
                <w:lang w:val="en-US"/>
              </w:rPr>
              <w:t>c. at</w:t>
            </w:r>
          </w:p>
        </w:tc>
      </w:tr>
    </w:tbl>
    <w:p w14:paraId="287DA214" w14:textId="77777777" w:rsidR="006D14E8" w:rsidRPr="00C1026A" w:rsidRDefault="006D14E8" w:rsidP="00D42267">
      <w:pPr>
        <w:shd w:val="clear" w:color="auto" w:fill="FFFFFF"/>
        <w:spacing w:after="150" w:line="240" w:lineRule="auto"/>
        <w:rPr>
          <w:rFonts w:ascii="Arial" w:eastAsia="Times New Roman" w:hAnsi="Arial" w:cs="Arial"/>
          <w:color w:val="333333"/>
          <w:sz w:val="24"/>
          <w:szCs w:val="24"/>
          <w:lang w:val="en-US" w:eastAsia="tr-TR"/>
        </w:rPr>
      </w:pPr>
    </w:p>
    <w:p w14:paraId="76BF99DA" w14:textId="77777777" w:rsidR="006D14E8" w:rsidRPr="00C1026A" w:rsidRDefault="00FB43F5" w:rsidP="00D42267">
      <w:pPr>
        <w:shd w:val="clear" w:color="auto" w:fill="FFFFFF"/>
        <w:spacing w:after="150" w:line="240" w:lineRule="auto"/>
        <w:rPr>
          <w:rFonts w:ascii="Arial" w:eastAsia="Times New Roman" w:hAnsi="Arial" w:cs="Arial"/>
          <w:color w:val="333333"/>
          <w:sz w:val="24"/>
          <w:szCs w:val="24"/>
          <w:lang w:val="en-US" w:eastAsia="tr-TR"/>
        </w:rPr>
      </w:pPr>
      <w:r w:rsidRPr="00C1026A">
        <w:rPr>
          <w:rFonts w:ascii="Arial" w:eastAsia="Times New Roman" w:hAnsi="Arial" w:cs="Arial"/>
          <w:color w:val="333333"/>
          <w:sz w:val="24"/>
          <w:szCs w:val="24"/>
          <w:lang w:val="en-US" w:eastAsia="tr-TR"/>
        </w:rPr>
        <w:lastRenderedPageBreak/>
        <w:t>Answer Key</w:t>
      </w:r>
    </w:p>
    <w:p w14:paraId="2F7E3011" w14:textId="77777777" w:rsidR="00D42267" w:rsidRPr="00C1026A" w:rsidRDefault="00D42267" w:rsidP="00D42267">
      <w:pPr>
        <w:pStyle w:val="ListParagraph"/>
        <w:numPr>
          <w:ilvl w:val="0"/>
          <w:numId w:val="1"/>
        </w:numPr>
        <w:rPr>
          <w:lang w:val="en-US"/>
        </w:rPr>
      </w:pPr>
      <w:r w:rsidRPr="00C1026A">
        <w:rPr>
          <w:lang w:val="en-US"/>
        </w:rPr>
        <w:t xml:space="preserve">b. line </w:t>
      </w:r>
      <w:r w:rsidR="00FB43F5" w:rsidRPr="00C1026A">
        <w:rPr>
          <w:lang w:val="en-US"/>
        </w:rPr>
        <w:t xml:space="preserve">graph       </w:t>
      </w:r>
    </w:p>
    <w:p w14:paraId="1706B6FF" w14:textId="77777777" w:rsidR="00B96703" w:rsidRPr="00C1026A" w:rsidRDefault="00D42267" w:rsidP="00D42267">
      <w:pPr>
        <w:pStyle w:val="ListParagraph"/>
        <w:numPr>
          <w:ilvl w:val="0"/>
          <w:numId w:val="1"/>
        </w:numPr>
        <w:rPr>
          <w:lang w:val="en-US"/>
        </w:rPr>
      </w:pPr>
      <w:r w:rsidRPr="00C1026A">
        <w:rPr>
          <w:lang w:val="en-US"/>
        </w:rPr>
        <w:t xml:space="preserve">c. over              </w:t>
      </w:r>
    </w:p>
    <w:p w14:paraId="77A71EAA" w14:textId="77777777" w:rsidR="00D42267" w:rsidRPr="00C1026A" w:rsidRDefault="00D42267" w:rsidP="00D42267">
      <w:pPr>
        <w:pStyle w:val="ListParagraph"/>
        <w:numPr>
          <w:ilvl w:val="0"/>
          <w:numId w:val="1"/>
        </w:numPr>
        <w:rPr>
          <w:lang w:val="en-US"/>
        </w:rPr>
      </w:pPr>
      <w:r w:rsidRPr="00C1026A">
        <w:rPr>
          <w:lang w:val="en-US"/>
        </w:rPr>
        <w:t>c. vertical axis</w:t>
      </w:r>
    </w:p>
    <w:p w14:paraId="61504B47" w14:textId="77777777" w:rsidR="00D42267" w:rsidRPr="00C1026A" w:rsidRDefault="00D42267" w:rsidP="00D42267">
      <w:pPr>
        <w:pStyle w:val="ListParagraph"/>
        <w:numPr>
          <w:ilvl w:val="0"/>
          <w:numId w:val="1"/>
        </w:numPr>
        <w:rPr>
          <w:lang w:val="en-US"/>
        </w:rPr>
      </w:pPr>
      <w:r w:rsidRPr="00C1026A">
        <w:rPr>
          <w:lang w:val="en-US"/>
        </w:rPr>
        <w:t>b.</w:t>
      </w:r>
      <w:r w:rsidR="00FB43F5" w:rsidRPr="00C1026A">
        <w:rPr>
          <w:lang w:val="en-US"/>
        </w:rPr>
        <w:t xml:space="preserve"> horizontal axis       </w:t>
      </w:r>
    </w:p>
    <w:p w14:paraId="6064D5CE" w14:textId="77777777" w:rsidR="00D42267" w:rsidRPr="00C1026A" w:rsidRDefault="00FB43F5" w:rsidP="00D42267">
      <w:pPr>
        <w:pStyle w:val="ListParagraph"/>
        <w:numPr>
          <w:ilvl w:val="0"/>
          <w:numId w:val="1"/>
        </w:numPr>
        <w:rPr>
          <w:lang w:val="en-US"/>
        </w:rPr>
      </w:pPr>
      <w:r w:rsidRPr="00C1026A">
        <w:rPr>
          <w:lang w:val="en-US"/>
        </w:rPr>
        <w:t xml:space="preserve">b. gradually            </w:t>
      </w:r>
    </w:p>
    <w:p w14:paraId="176B3913" w14:textId="77777777" w:rsidR="004C5DDE" w:rsidRPr="00C1026A" w:rsidRDefault="004C5DDE" w:rsidP="00D42267">
      <w:pPr>
        <w:pStyle w:val="ListParagraph"/>
        <w:numPr>
          <w:ilvl w:val="0"/>
          <w:numId w:val="1"/>
        </w:numPr>
        <w:rPr>
          <w:lang w:val="en-US"/>
        </w:rPr>
      </w:pPr>
      <w:r w:rsidRPr="00C1026A">
        <w:rPr>
          <w:lang w:val="en-US"/>
        </w:rPr>
        <w:t xml:space="preserve">a. steadily               </w:t>
      </w:r>
    </w:p>
    <w:p w14:paraId="07793D56" w14:textId="77777777" w:rsidR="001716D3" w:rsidRPr="00C1026A" w:rsidRDefault="001716D3" w:rsidP="00D42267">
      <w:pPr>
        <w:pStyle w:val="ListParagraph"/>
        <w:numPr>
          <w:ilvl w:val="0"/>
          <w:numId w:val="1"/>
        </w:numPr>
        <w:rPr>
          <w:lang w:val="en-US"/>
        </w:rPr>
      </w:pPr>
      <w:r w:rsidRPr="00C1026A">
        <w:rPr>
          <w:lang w:val="en-US"/>
        </w:rPr>
        <w:t xml:space="preserve">a. soared                </w:t>
      </w:r>
    </w:p>
    <w:p w14:paraId="5132BEE5" w14:textId="77777777" w:rsidR="00B5720E" w:rsidRPr="00C1026A" w:rsidRDefault="00B5720E" w:rsidP="00D42267">
      <w:pPr>
        <w:pStyle w:val="ListParagraph"/>
        <w:numPr>
          <w:ilvl w:val="0"/>
          <w:numId w:val="1"/>
        </w:numPr>
        <w:rPr>
          <w:lang w:val="en-US"/>
        </w:rPr>
      </w:pPr>
      <w:r w:rsidRPr="00C1026A">
        <w:rPr>
          <w:lang w:val="en-US"/>
        </w:rPr>
        <w:t>c. of</w:t>
      </w:r>
    </w:p>
    <w:p w14:paraId="22D228F1" w14:textId="77777777" w:rsidR="00B5720E" w:rsidRPr="00C1026A" w:rsidRDefault="00C01D9B" w:rsidP="008F563D">
      <w:pPr>
        <w:pStyle w:val="ListParagraph"/>
        <w:numPr>
          <w:ilvl w:val="0"/>
          <w:numId w:val="1"/>
        </w:numPr>
        <w:rPr>
          <w:lang w:val="en-US"/>
        </w:rPr>
      </w:pPr>
      <w:r w:rsidRPr="00C1026A">
        <w:rPr>
          <w:lang w:val="en-US"/>
        </w:rPr>
        <w:t xml:space="preserve">a. with                    </w:t>
      </w:r>
    </w:p>
    <w:sectPr w:rsidR="00B5720E" w:rsidRPr="00C1026A" w:rsidSect="00B5720E">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61586"/>
    <w:multiLevelType w:val="hybridMultilevel"/>
    <w:tmpl w:val="001814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67"/>
    <w:rsid w:val="001716D3"/>
    <w:rsid w:val="004C5DDE"/>
    <w:rsid w:val="006D14E8"/>
    <w:rsid w:val="009C56C5"/>
    <w:rsid w:val="00B5720E"/>
    <w:rsid w:val="00B96703"/>
    <w:rsid w:val="00C01D9B"/>
    <w:rsid w:val="00C1026A"/>
    <w:rsid w:val="00C37146"/>
    <w:rsid w:val="00C43A85"/>
    <w:rsid w:val="00D42267"/>
    <w:rsid w:val="00FB4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9F7B"/>
  <w15:chartTrackingRefBased/>
  <w15:docId w15:val="{3C5EC405-660F-4120-B9CE-1636007A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2267"/>
    <w:rPr>
      <w:b/>
      <w:bCs/>
    </w:rPr>
  </w:style>
  <w:style w:type="paragraph" w:styleId="ListParagraph">
    <w:name w:val="List Paragraph"/>
    <w:basedOn w:val="Normal"/>
    <w:uiPriority w:val="34"/>
    <w:qFormat/>
    <w:rsid w:val="00D42267"/>
    <w:pPr>
      <w:ind w:left="720"/>
      <w:contextualSpacing/>
    </w:pPr>
  </w:style>
  <w:style w:type="paragraph" w:styleId="BalloonText">
    <w:name w:val="Balloon Text"/>
    <w:basedOn w:val="Normal"/>
    <w:link w:val="BalloonTextChar"/>
    <w:uiPriority w:val="99"/>
    <w:semiHidden/>
    <w:unhideWhenUsed/>
    <w:rsid w:val="00C4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85"/>
    <w:rPr>
      <w:rFonts w:ascii="Segoe UI" w:hAnsi="Segoe UI" w:cs="Segoe UI"/>
      <w:sz w:val="18"/>
      <w:szCs w:val="18"/>
    </w:rPr>
  </w:style>
  <w:style w:type="table" w:styleId="TableGrid">
    <w:name w:val="Table Grid"/>
    <w:basedOn w:val="TableNormal"/>
    <w:uiPriority w:val="39"/>
    <w:rsid w:val="006D1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30373">
      <w:bodyDiv w:val="1"/>
      <w:marLeft w:val="0"/>
      <w:marRight w:val="0"/>
      <w:marTop w:val="0"/>
      <w:marBottom w:val="0"/>
      <w:divBdr>
        <w:top w:val="none" w:sz="0" w:space="0" w:color="auto"/>
        <w:left w:val="none" w:sz="0" w:space="0" w:color="auto"/>
        <w:bottom w:val="none" w:sz="0" w:space="0" w:color="auto"/>
        <w:right w:val="none" w:sz="0" w:space="0" w:color="auto"/>
      </w:divBdr>
      <w:divsChild>
        <w:div w:id="511185015">
          <w:marLeft w:val="0"/>
          <w:marRight w:val="0"/>
          <w:marTop w:val="150"/>
          <w:marBottom w:val="150"/>
          <w:divBdr>
            <w:top w:val="none" w:sz="0" w:space="0" w:color="auto"/>
            <w:left w:val="none" w:sz="0" w:space="0" w:color="auto"/>
            <w:bottom w:val="none" w:sz="0" w:space="0" w:color="auto"/>
            <w:right w:val="none" w:sz="0" w:space="0" w:color="auto"/>
          </w:divBdr>
        </w:div>
        <w:div w:id="581374855">
          <w:marLeft w:val="0"/>
          <w:marRight w:val="0"/>
          <w:marTop w:val="150"/>
          <w:marBottom w:val="150"/>
          <w:divBdr>
            <w:top w:val="none" w:sz="0" w:space="0" w:color="auto"/>
            <w:left w:val="none" w:sz="0" w:space="0" w:color="auto"/>
            <w:bottom w:val="none" w:sz="0" w:space="0" w:color="auto"/>
            <w:right w:val="none" w:sz="0" w:space="0" w:color="auto"/>
          </w:divBdr>
        </w:div>
        <w:div w:id="842285385">
          <w:marLeft w:val="0"/>
          <w:marRight w:val="0"/>
          <w:marTop w:val="150"/>
          <w:marBottom w:val="150"/>
          <w:divBdr>
            <w:top w:val="none" w:sz="0" w:space="0" w:color="auto"/>
            <w:left w:val="none" w:sz="0" w:space="0" w:color="auto"/>
            <w:bottom w:val="none" w:sz="0" w:space="0" w:color="auto"/>
            <w:right w:val="none" w:sz="0" w:space="0" w:color="auto"/>
          </w:divBdr>
        </w:div>
        <w:div w:id="499010352">
          <w:marLeft w:val="0"/>
          <w:marRight w:val="0"/>
          <w:marTop w:val="150"/>
          <w:marBottom w:val="150"/>
          <w:divBdr>
            <w:top w:val="none" w:sz="0" w:space="0" w:color="auto"/>
            <w:left w:val="none" w:sz="0" w:space="0" w:color="auto"/>
            <w:bottom w:val="none" w:sz="0" w:space="0" w:color="auto"/>
            <w:right w:val="none" w:sz="0" w:space="0" w:color="auto"/>
          </w:divBdr>
        </w:div>
        <w:div w:id="190923926">
          <w:marLeft w:val="0"/>
          <w:marRight w:val="0"/>
          <w:marTop w:val="150"/>
          <w:marBottom w:val="150"/>
          <w:divBdr>
            <w:top w:val="none" w:sz="0" w:space="0" w:color="auto"/>
            <w:left w:val="none" w:sz="0" w:space="0" w:color="auto"/>
            <w:bottom w:val="none" w:sz="0" w:space="0" w:color="auto"/>
            <w:right w:val="none" w:sz="0" w:space="0" w:color="auto"/>
          </w:divBdr>
        </w:div>
        <w:div w:id="1357776457">
          <w:marLeft w:val="0"/>
          <w:marRight w:val="0"/>
          <w:marTop w:val="150"/>
          <w:marBottom w:val="150"/>
          <w:divBdr>
            <w:top w:val="none" w:sz="0" w:space="0" w:color="auto"/>
            <w:left w:val="none" w:sz="0" w:space="0" w:color="auto"/>
            <w:bottom w:val="none" w:sz="0" w:space="0" w:color="auto"/>
            <w:right w:val="none" w:sz="0" w:space="0" w:color="auto"/>
          </w:divBdr>
        </w:div>
        <w:div w:id="36182758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elts-simon.com/.a/6a0120a5bb05d8970c019101f28f36970c-pi"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Macintosh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derem</dc:creator>
  <cp:keywords/>
  <dc:description/>
  <cp:lastModifiedBy>Microsoft Office User</cp:lastModifiedBy>
  <cp:revision>2</cp:revision>
  <cp:lastPrinted>2018-03-23T06:13:00Z</cp:lastPrinted>
  <dcterms:created xsi:type="dcterms:W3CDTF">2018-03-23T09:31:00Z</dcterms:created>
  <dcterms:modified xsi:type="dcterms:W3CDTF">2018-03-23T09:31:00Z</dcterms:modified>
</cp:coreProperties>
</file>